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A0" w:rsidRPr="005C6544" w:rsidRDefault="00DD63CE" w:rsidP="005C6544">
      <w:pPr>
        <w:jc w:val="center"/>
        <w:rPr>
          <w:rFonts w:cs="B Nazanin"/>
          <w:rtl/>
        </w:rPr>
      </w:pPr>
      <w:r w:rsidRPr="005C6544">
        <w:rPr>
          <w:rFonts w:cs="B Nazanin" w:hint="cs"/>
          <w:rtl/>
        </w:rPr>
        <w:t>باسمه تعالی</w:t>
      </w:r>
    </w:p>
    <w:p w:rsidR="00DD63CE" w:rsidRPr="005C6544" w:rsidRDefault="00DD63CE" w:rsidP="002E0B81">
      <w:pPr>
        <w:jc w:val="center"/>
        <w:rPr>
          <w:rFonts w:cs="B Nazanin"/>
          <w:rtl/>
        </w:rPr>
      </w:pPr>
      <w:r w:rsidRPr="005C6544">
        <w:rPr>
          <w:rFonts w:cs="B Nazanin" w:hint="cs"/>
          <w:rtl/>
        </w:rPr>
        <w:t>فهرست دروس ارائه شده در دوره تابستان سال تحصیلی 96-95</w:t>
      </w:r>
    </w:p>
    <w:p w:rsidR="005C6544" w:rsidRDefault="005C6544" w:rsidP="005C6544">
      <w:pPr>
        <w:jc w:val="center"/>
        <w:rPr>
          <w:rtl/>
        </w:rPr>
      </w:pPr>
    </w:p>
    <w:tbl>
      <w:tblPr>
        <w:tblStyle w:val="TableGrid"/>
        <w:bidiVisual/>
        <w:tblW w:w="16198" w:type="dxa"/>
        <w:tblInd w:w="-998" w:type="dxa"/>
        <w:tblLook w:val="04A0" w:firstRow="1" w:lastRow="0" w:firstColumn="1" w:lastColumn="0" w:noHBand="0" w:noVBand="1"/>
      </w:tblPr>
      <w:tblGrid>
        <w:gridCol w:w="796"/>
        <w:gridCol w:w="2950"/>
        <w:gridCol w:w="594"/>
        <w:gridCol w:w="567"/>
        <w:gridCol w:w="567"/>
        <w:gridCol w:w="2005"/>
        <w:gridCol w:w="1772"/>
        <w:gridCol w:w="1772"/>
        <w:gridCol w:w="3474"/>
        <w:gridCol w:w="1701"/>
      </w:tblGrid>
      <w:tr w:rsidR="00DD63CE" w:rsidRPr="005C6544" w:rsidTr="005F6985">
        <w:trPr>
          <w:trHeight w:val="112"/>
        </w:trPr>
        <w:tc>
          <w:tcPr>
            <w:tcW w:w="796" w:type="dxa"/>
            <w:vMerge w:val="restart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950" w:type="dxa"/>
            <w:vMerge w:val="restart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عنوان درس</w:t>
            </w:r>
          </w:p>
        </w:tc>
        <w:tc>
          <w:tcPr>
            <w:tcW w:w="1728" w:type="dxa"/>
            <w:gridSpan w:val="3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تعداد واحد</w:t>
            </w:r>
          </w:p>
        </w:tc>
        <w:tc>
          <w:tcPr>
            <w:tcW w:w="2005" w:type="dxa"/>
            <w:vMerge w:val="restart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رشته/ ورودی</w:t>
            </w:r>
          </w:p>
        </w:tc>
        <w:tc>
          <w:tcPr>
            <w:tcW w:w="1772" w:type="dxa"/>
            <w:vMerge w:val="restart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استاد مربوطه</w:t>
            </w:r>
          </w:p>
        </w:tc>
        <w:tc>
          <w:tcPr>
            <w:tcW w:w="1772" w:type="dxa"/>
            <w:vMerge w:val="restart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وضعیت ارائه</w:t>
            </w:r>
          </w:p>
        </w:tc>
        <w:tc>
          <w:tcPr>
            <w:tcW w:w="3474" w:type="dxa"/>
            <w:vMerge w:val="restart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منبع آزمون</w:t>
            </w:r>
          </w:p>
        </w:tc>
        <w:tc>
          <w:tcPr>
            <w:tcW w:w="1701" w:type="dxa"/>
            <w:vMerge w:val="restart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روز،ساعت و تاریخ آزمون</w:t>
            </w:r>
            <w:r w:rsidR="008F1BE0">
              <w:rPr>
                <w:rFonts w:cs="B Nazanin" w:hint="cs"/>
                <w:sz w:val="28"/>
                <w:szCs w:val="28"/>
                <w:rtl/>
              </w:rPr>
              <w:t xml:space="preserve"> معرفی به استاد</w:t>
            </w:r>
          </w:p>
        </w:tc>
      </w:tr>
      <w:tr w:rsidR="00DD63CE" w:rsidRPr="005C6544" w:rsidTr="005F6985">
        <w:trPr>
          <w:trHeight w:val="131"/>
        </w:trPr>
        <w:tc>
          <w:tcPr>
            <w:tcW w:w="796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50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94" w:type="dxa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ن</w:t>
            </w:r>
          </w:p>
        </w:tc>
        <w:tc>
          <w:tcPr>
            <w:tcW w:w="567" w:type="dxa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ع</w:t>
            </w:r>
          </w:p>
        </w:tc>
        <w:tc>
          <w:tcPr>
            <w:tcW w:w="567" w:type="dxa"/>
            <w:vAlign w:val="center"/>
          </w:tcPr>
          <w:p w:rsidR="00DD63CE" w:rsidRPr="005C6544" w:rsidRDefault="005C6544" w:rsidP="005C654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5C6544">
              <w:rPr>
                <w:rFonts w:cs="B Nazanin" w:hint="cs"/>
                <w:sz w:val="28"/>
                <w:szCs w:val="28"/>
                <w:rtl/>
              </w:rPr>
              <w:t>ک</w:t>
            </w:r>
          </w:p>
        </w:tc>
        <w:tc>
          <w:tcPr>
            <w:tcW w:w="2005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474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D63CE" w:rsidRPr="005C6544" w:rsidTr="005F6985">
        <w:tc>
          <w:tcPr>
            <w:tcW w:w="796" w:type="dxa"/>
            <w:vAlign w:val="center"/>
          </w:tcPr>
          <w:p w:rsidR="00DD63CE" w:rsidRPr="005C6544" w:rsidRDefault="00CC229A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50" w:type="dxa"/>
            <w:vAlign w:val="center"/>
          </w:tcPr>
          <w:p w:rsidR="00DD63CE" w:rsidRPr="005C6544" w:rsidRDefault="00CC229A" w:rsidP="00CC22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CC229A">
              <w:rPr>
                <w:rFonts w:cs="B Nazanin" w:hint="cs"/>
                <w:sz w:val="24"/>
                <w:szCs w:val="24"/>
                <w:rtl/>
              </w:rPr>
              <w:t>آموزش و پرورش تطبیقی</w:t>
            </w:r>
          </w:p>
        </w:tc>
        <w:tc>
          <w:tcPr>
            <w:tcW w:w="594" w:type="dxa"/>
            <w:vAlign w:val="center"/>
          </w:tcPr>
          <w:p w:rsidR="00DD63CE" w:rsidRPr="005C6544" w:rsidRDefault="00CC229A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DD63CE" w:rsidRPr="005C6544" w:rsidRDefault="00DD63CE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DD63CE" w:rsidRPr="005C6544" w:rsidRDefault="00CC229A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  <w:r w:rsidR="005F6985">
              <w:rPr>
                <w:rFonts w:cs="B Nazanin" w:hint="cs"/>
                <w:sz w:val="24"/>
                <w:szCs w:val="24"/>
                <w:rtl/>
              </w:rPr>
              <w:t>، الهیات 92، تاریخ 92،ابتدایی 92، زبان 92، علوم اجتماعی 92</w:t>
            </w:r>
          </w:p>
        </w:tc>
        <w:tc>
          <w:tcPr>
            <w:tcW w:w="1772" w:type="dxa"/>
            <w:vAlign w:val="center"/>
          </w:tcPr>
          <w:p w:rsidR="00DD63CE" w:rsidRPr="005C6544" w:rsidRDefault="00CC229A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قاسمی</w:t>
            </w:r>
          </w:p>
        </w:tc>
        <w:tc>
          <w:tcPr>
            <w:tcW w:w="1772" w:type="dxa"/>
            <w:vAlign w:val="center"/>
          </w:tcPr>
          <w:p w:rsidR="00DD63CE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معرفی استاد - </w:t>
            </w:r>
            <w:r w:rsidR="00CC229A">
              <w:rPr>
                <w:rFonts w:cs="B Nazanin" w:hint="cs"/>
                <w:sz w:val="24"/>
                <w:szCs w:val="24"/>
                <w:rtl/>
              </w:rPr>
              <w:t>تحت نظر</w:t>
            </w:r>
          </w:p>
        </w:tc>
        <w:tc>
          <w:tcPr>
            <w:tcW w:w="3474" w:type="dxa"/>
            <w:vAlign w:val="center"/>
          </w:tcPr>
          <w:p w:rsidR="00DD63CE" w:rsidRPr="005C6544" w:rsidRDefault="00361FFC" w:rsidP="00361FF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و پرورش تطبیقی انتشارات پیام نور . نویسنده دکتر آقازاده</w:t>
            </w:r>
          </w:p>
        </w:tc>
        <w:tc>
          <w:tcPr>
            <w:tcW w:w="1701" w:type="dxa"/>
            <w:vAlign w:val="center"/>
          </w:tcPr>
          <w:p w:rsidR="00DD63CE" w:rsidRPr="005C6544" w:rsidRDefault="002E0B81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 w:rsidR="00987746">
              <w:rPr>
                <w:rFonts w:cs="B Nazanin" w:hint="cs"/>
                <w:sz w:val="24"/>
                <w:szCs w:val="24"/>
                <w:rtl/>
              </w:rPr>
              <w:t>21</w:t>
            </w:r>
            <w:r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8F1BE0" w:rsidRPr="005C6544" w:rsidTr="00361FFC">
        <w:tc>
          <w:tcPr>
            <w:tcW w:w="796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50" w:type="dxa"/>
          </w:tcPr>
          <w:p w:rsidR="008F1BE0" w:rsidRPr="009C6EA5" w:rsidRDefault="008F1BE0" w:rsidP="00B111DB">
            <w:pPr>
              <w:jc w:val="center"/>
              <w:rPr>
                <w:rFonts w:cs="B Nazanin"/>
                <w:rtl/>
              </w:rPr>
            </w:pPr>
            <w:r w:rsidRPr="005333F9">
              <w:rPr>
                <w:rFonts w:cs="B Nazanin" w:hint="cs"/>
                <w:rtl/>
              </w:rPr>
              <w:t>نظریه های یادگیری و آموزش</w:t>
            </w:r>
          </w:p>
        </w:tc>
        <w:tc>
          <w:tcPr>
            <w:tcW w:w="594" w:type="dxa"/>
          </w:tcPr>
          <w:p w:rsidR="008F1BE0" w:rsidRPr="009C6EA5" w:rsidRDefault="008F1BE0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8F1BE0" w:rsidRPr="005C6544" w:rsidRDefault="008F1BE0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92، علوم اجتماعی 92، جغرافیا 92، مشاوره 92</w:t>
            </w:r>
          </w:p>
        </w:tc>
        <w:tc>
          <w:tcPr>
            <w:tcW w:w="1772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8F1BE0" w:rsidRDefault="008F1BE0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8F1BE0" w:rsidRPr="005C6544" w:rsidRDefault="008F1BE0" w:rsidP="00CC229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CC229A">
              <w:rPr>
                <w:rFonts w:cs="B Nazanin" w:hint="cs"/>
                <w:sz w:val="24"/>
                <w:szCs w:val="24"/>
                <w:rtl/>
              </w:rPr>
              <w:t xml:space="preserve">فصول 4و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C229A">
              <w:rPr>
                <w:rFonts w:cs="B Nazanin" w:hint="cs"/>
                <w:sz w:val="24"/>
                <w:szCs w:val="24"/>
                <w:rtl/>
              </w:rPr>
              <w:t>6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کتاب </w:t>
            </w:r>
            <w:r w:rsidRPr="00CC229A">
              <w:rPr>
                <w:rFonts w:cs="B Nazanin" w:hint="cs"/>
                <w:sz w:val="24"/>
                <w:szCs w:val="24"/>
                <w:rtl/>
              </w:rPr>
              <w:t>نظریه های یادگیری (چشم اندازی تربیتی)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CC229A">
              <w:rPr>
                <w:rFonts w:cs="B Nazanin" w:hint="cs"/>
                <w:sz w:val="24"/>
                <w:szCs w:val="24"/>
                <w:rtl/>
              </w:rPr>
              <w:t>ویرایش ششم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CC229A">
              <w:rPr>
                <w:rFonts w:cs="B Nazanin" w:hint="cs"/>
                <w:sz w:val="24"/>
                <w:szCs w:val="24"/>
                <w:rtl/>
              </w:rPr>
              <w:t xml:space="preserve"> ترجمه دکتر اکبر رضایی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CC229A">
              <w:rPr>
                <w:rFonts w:cs="B Nazanin" w:hint="cs"/>
                <w:sz w:val="24"/>
                <w:szCs w:val="24"/>
                <w:rtl/>
              </w:rPr>
              <w:t xml:space="preserve"> انتشارات آیدین</w:t>
            </w:r>
          </w:p>
        </w:tc>
        <w:tc>
          <w:tcPr>
            <w:tcW w:w="1701" w:type="dxa"/>
            <w:vAlign w:val="center"/>
          </w:tcPr>
          <w:p w:rsidR="008F1BE0" w:rsidRPr="005C6544" w:rsidRDefault="002E0B81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 w:rsidR="00987746"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8F1BE0" w:rsidRPr="005C6544" w:rsidTr="00361FFC">
        <w:tc>
          <w:tcPr>
            <w:tcW w:w="796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50" w:type="dxa"/>
          </w:tcPr>
          <w:p w:rsidR="008F1BE0" w:rsidRPr="005333F9" w:rsidRDefault="008F1BE0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جامعه شناسی تربیتی</w:t>
            </w:r>
          </w:p>
        </w:tc>
        <w:tc>
          <w:tcPr>
            <w:tcW w:w="594" w:type="dxa"/>
          </w:tcPr>
          <w:p w:rsidR="008F1BE0" w:rsidRDefault="008F1BE0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8F1BE0" w:rsidRPr="005C6544" w:rsidRDefault="008F1BE0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92، ریاضی 92، زبان 92</w:t>
            </w:r>
          </w:p>
        </w:tc>
        <w:tc>
          <w:tcPr>
            <w:tcW w:w="1772" w:type="dxa"/>
            <w:vAlign w:val="center"/>
          </w:tcPr>
          <w:p w:rsidR="008F1BE0" w:rsidRPr="005C6544" w:rsidRDefault="008F1BE0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جمالی</w:t>
            </w:r>
          </w:p>
        </w:tc>
        <w:tc>
          <w:tcPr>
            <w:tcW w:w="1772" w:type="dxa"/>
          </w:tcPr>
          <w:p w:rsidR="008F1BE0" w:rsidRDefault="008F1BE0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8F1BE0" w:rsidRPr="005C6544" w:rsidRDefault="00165FE7" w:rsidP="00510E6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فصول 1 تا 7 کتاب جامعه شناسی آموزش و پرورش ، مولف دکتر علی علاقه بند، </w:t>
            </w:r>
            <w:r w:rsidR="00510E6C">
              <w:rPr>
                <w:rFonts w:cs="B Nazanin" w:hint="cs"/>
                <w:sz w:val="24"/>
                <w:szCs w:val="24"/>
                <w:rtl/>
              </w:rPr>
              <w:t>نشر روان</w:t>
            </w:r>
          </w:p>
        </w:tc>
        <w:tc>
          <w:tcPr>
            <w:tcW w:w="1701" w:type="dxa"/>
            <w:vAlign w:val="center"/>
          </w:tcPr>
          <w:p w:rsidR="008F1BE0" w:rsidRPr="005C6544" w:rsidRDefault="002E0B81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 w:rsidR="00987746"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نظم 7</w:t>
            </w:r>
          </w:p>
        </w:tc>
        <w:tc>
          <w:tcPr>
            <w:tcW w:w="59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F92CB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حافظ نامه بهاء الدین خوشاهی جلد دوم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نظم 8</w:t>
            </w:r>
          </w:p>
        </w:tc>
        <w:tc>
          <w:tcPr>
            <w:tcW w:w="59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غزلیات صائب و ... چاپ پیام نور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B8465B">
        <w:tc>
          <w:tcPr>
            <w:tcW w:w="796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</w:t>
            </w:r>
          </w:p>
        </w:tc>
        <w:tc>
          <w:tcPr>
            <w:tcW w:w="594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ادبیات 92،ابتدایی 92،جغرافی 92، ریاضی 92، زبان 92، علوم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اجتماعی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استاد فاتحی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</w:tcPr>
          <w:p w:rsidR="00987746" w:rsidRPr="009C6EA5" w:rsidRDefault="00987746" w:rsidP="00B8465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 2 . آیت اله سبحانی و دکتر محمدرضایی از صفحه 55 تا 80 و از صفحه 140 تا 240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دستور زبان 2</w:t>
            </w:r>
          </w:p>
        </w:tc>
        <w:tc>
          <w:tcPr>
            <w:tcW w:w="594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7C1B31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دستور زبان فارسی-دکترتقی وحیدیان کامیار و غلامرضا عمرانی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عروض و قافیه</w:t>
            </w:r>
          </w:p>
        </w:tc>
        <w:tc>
          <w:tcPr>
            <w:tcW w:w="594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عروض و قافیه تقی وحیدیایی کامیار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نثر 2</w:t>
            </w:r>
          </w:p>
        </w:tc>
        <w:tc>
          <w:tcPr>
            <w:tcW w:w="594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EE73C8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کلیله و دمنه پیام نور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950" w:type="dxa"/>
          </w:tcPr>
          <w:p w:rsidR="00987746" w:rsidRPr="009C6EA5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نظم 3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گلستان سعدی پیام نور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2950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نظم 4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کشف الاسرار و مرصادالعباد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950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نظم 2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7C1B31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 قصیده ناصرخسرو و مسعود سعد سلمان-هر دو چاپ پیام نور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2950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راهبردهای تدریس در آموزش زبان و ادبیات فارسی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-----------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2950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تحلیلی صدر اسلام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92، ریاضی 92، جغرافی 92، ابتدایی 92، زبان 92، علوم اجتماعی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962AA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 دشتی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تاریخ اسلام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دکتر احمد شهیدی از اول تا صفحه 70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987746" w:rsidRPr="005C6544" w:rsidTr="00361FFC">
        <w:tc>
          <w:tcPr>
            <w:tcW w:w="796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2950" w:type="dxa"/>
          </w:tcPr>
          <w:p w:rsidR="00987746" w:rsidRPr="002056C0" w:rsidRDefault="00987746" w:rsidP="00B111DB">
            <w:pPr>
              <w:jc w:val="center"/>
              <w:rPr>
                <w:rFonts w:cs="Times New Roman"/>
                <w:rtl/>
              </w:rPr>
            </w:pPr>
            <w:r>
              <w:rPr>
                <w:rFonts w:cs="B Nazanin" w:hint="cs"/>
                <w:rtl/>
              </w:rPr>
              <w:t>اسناد ، قوانین و سازمان آ.پ در ج.ا.ا</w:t>
            </w:r>
          </w:p>
        </w:tc>
        <w:tc>
          <w:tcPr>
            <w:tcW w:w="594" w:type="dxa"/>
          </w:tcPr>
          <w:p w:rsidR="00987746" w:rsidRDefault="0098774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987746" w:rsidRPr="005C6544" w:rsidRDefault="00987746" w:rsidP="005F69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92، زبان 92، ریاضی 92، علوم اجتماعی 92، مشاوره 92</w:t>
            </w:r>
          </w:p>
        </w:tc>
        <w:tc>
          <w:tcPr>
            <w:tcW w:w="1772" w:type="dxa"/>
            <w:vAlign w:val="center"/>
          </w:tcPr>
          <w:p w:rsidR="00987746" w:rsidRPr="005C6544" w:rsidRDefault="0098774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قاسمی</w:t>
            </w:r>
          </w:p>
        </w:tc>
        <w:tc>
          <w:tcPr>
            <w:tcW w:w="1772" w:type="dxa"/>
          </w:tcPr>
          <w:p w:rsidR="00987746" w:rsidRDefault="00987746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987746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و قوانین آموزش وپرورش</w:t>
            </w:r>
          </w:p>
          <w:p w:rsidR="00987746" w:rsidRPr="005C6544" w:rsidRDefault="0098774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انتشارات سمت. نویسنه احمد صافی</w:t>
            </w:r>
          </w:p>
        </w:tc>
        <w:tc>
          <w:tcPr>
            <w:tcW w:w="1701" w:type="dxa"/>
            <w:vAlign w:val="center"/>
          </w:tcPr>
          <w:p w:rsidR="00987746" w:rsidRPr="005C6544" w:rsidRDefault="0098774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80BD5" w:rsidRPr="005C6544" w:rsidTr="00361FFC">
        <w:tc>
          <w:tcPr>
            <w:tcW w:w="796" w:type="dxa"/>
            <w:vAlign w:val="center"/>
          </w:tcPr>
          <w:p w:rsidR="00680BD5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2950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تربیت در ج.ا.ا</w:t>
            </w:r>
          </w:p>
        </w:tc>
        <w:tc>
          <w:tcPr>
            <w:tcW w:w="594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80BD5" w:rsidRPr="005C6544" w:rsidRDefault="00680BD5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ادبیات 92، الهیات 92، جغرافی 92، ابتدایی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92،زبان 92، مشاوره92</w:t>
            </w:r>
          </w:p>
        </w:tc>
        <w:tc>
          <w:tcPr>
            <w:tcW w:w="1772" w:type="dxa"/>
            <w:vAlign w:val="center"/>
          </w:tcPr>
          <w:p w:rsidR="00680BD5" w:rsidRPr="005C6544" w:rsidRDefault="00680BD5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دکتر قاسمی</w:t>
            </w:r>
          </w:p>
        </w:tc>
        <w:tc>
          <w:tcPr>
            <w:tcW w:w="1772" w:type="dxa"/>
          </w:tcPr>
          <w:p w:rsidR="00680BD5" w:rsidRDefault="00680BD5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80BD5" w:rsidRPr="005C6544" w:rsidRDefault="00680BD5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نظری سند تحول جمهوری اسلامی ایران. بخش اول مطالعه شود</w:t>
            </w:r>
          </w:p>
        </w:tc>
        <w:tc>
          <w:tcPr>
            <w:tcW w:w="1701" w:type="dxa"/>
            <w:vAlign w:val="center"/>
          </w:tcPr>
          <w:p w:rsidR="00680BD5" w:rsidRPr="005C6544" w:rsidRDefault="00680BD5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 w:rsidR="00987746">
              <w:rPr>
                <w:rFonts w:cs="B Nazanin" w:hint="cs"/>
                <w:sz w:val="24"/>
                <w:szCs w:val="24"/>
                <w:rtl/>
              </w:rPr>
              <w:t>21</w:t>
            </w:r>
            <w:r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80BD5" w:rsidRPr="005C6544" w:rsidTr="00361FFC">
        <w:tc>
          <w:tcPr>
            <w:tcW w:w="796" w:type="dxa"/>
            <w:vAlign w:val="center"/>
          </w:tcPr>
          <w:p w:rsidR="00680BD5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17</w:t>
            </w:r>
          </w:p>
        </w:tc>
        <w:tc>
          <w:tcPr>
            <w:tcW w:w="2950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 روش های راهنمایی و مشاوره </w:t>
            </w:r>
          </w:p>
        </w:tc>
        <w:tc>
          <w:tcPr>
            <w:tcW w:w="594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680BD5" w:rsidRPr="009C6EA5" w:rsidRDefault="00680BD5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80BD5" w:rsidRPr="005C6544" w:rsidRDefault="00680BD5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92،الهیات 92، تاریخ 92،زبان 92</w:t>
            </w:r>
          </w:p>
        </w:tc>
        <w:tc>
          <w:tcPr>
            <w:tcW w:w="1772" w:type="dxa"/>
            <w:vAlign w:val="center"/>
          </w:tcPr>
          <w:p w:rsidR="00680BD5" w:rsidRPr="005C6544" w:rsidRDefault="00680BD5" w:rsidP="00165F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دربندی</w:t>
            </w:r>
          </w:p>
        </w:tc>
        <w:tc>
          <w:tcPr>
            <w:tcW w:w="1772" w:type="dxa"/>
          </w:tcPr>
          <w:p w:rsidR="00680BD5" w:rsidRDefault="00680BD5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مقدمات راهنمایی و مشاوره.مفاهیم کاربردها (انتشارات رشدباتجدید نظرو اضافات) دکتر عبدالله شفیع آبادی . فصل یک،دو،چهار،پنج.</w:t>
            </w:r>
          </w:p>
        </w:tc>
        <w:tc>
          <w:tcPr>
            <w:tcW w:w="1701" w:type="dxa"/>
            <w:vAlign w:val="center"/>
          </w:tcPr>
          <w:p w:rsidR="00680BD5" w:rsidRPr="005C6544" w:rsidRDefault="00680BD5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80BD5" w:rsidRPr="005C6544" w:rsidTr="00361FFC">
        <w:tc>
          <w:tcPr>
            <w:tcW w:w="796" w:type="dxa"/>
            <w:vAlign w:val="center"/>
          </w:tcPr>
          <w:p w:rsidR="00680BD5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2950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اصول و روش های تدریس </w:t>
            </w:r>
          </w:p>
        </w:tc>
        <w:tc>
          <w:tcPr>
            <w:tcW w:w="594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680BD5" w:rsidRPr="009C6EA5" w:rsidRDefault="00680BD5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80BD5" w:rsidRPr="005C6544" w:rsidRDefault="00680BD5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پور بهی</w:t>
            </w:r>
          </w:p>
        </w:tc>
        <w:tc>
          <w:tcPr>
            <w:tcW w:w="1772" w:type="dxa"/>
          </w:tcPr>
          <w:p w:rsidR="00680BD5" w:rsidRDefault="00680BD5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80BD5" w:rsidRPr="005C6544" w:rsidRDefault="00E572F1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مهارتهای تدریس نوشته حسن شعبانی و کتاب فنون تدریس نوشته امان اله صفوی </w:t>
            </w:r>
          </w:p>
        </w:tc>
        <w:tc>
          <w:tcPr>
            <w:tcW w:w="1701" w:type="dxa"/>
          </w:tcPr>
          <w:p w:rsidR="00680BD5" w:rsidRDefault="00680BD5" w:rsidP="002E0B81">
            <w:pPr>
              <w:jc w:val="center"/>
            </w:pPr>
            <w:r w:rsidRPr="00A32808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80BD5" w:rsidRPr="005C6544" w:rsidTr="00361FFC">
        <w:tc>
          <w:tcPr>
            <w:tcW w:w="796" w:type="dxa"/>
            <w:vAlign w:val="center"/>
          </w:tcPr>
          <w:p w:rsidR="00680BD5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2950" w:type="dxa"/>
          </w:tcPr>
          <w:p w:rsidR="00680BD5" w:rsidRDefault="00680BD5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فاوا 2</w:t>
            </w:r>
          </w:p>
        </w:tc>
        <w:tc>
          <w:tcPr>
            <w:tcW w:w="594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80BD5" w:rsidRPr="005C6544" w:rsidRDefault="00680BD5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80BD5" w:rsidRPr="005C6544" w:rsidRDefault="00680BD5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رازقی پور</w:t>
            </w:r>
          </w:p>
        </w:tc>
        <w:tc>
          <w:tcPr>
            <w:tcW w:w="1772" w:type="dxa"/>
          </w:tcPr>
          <w:p w:rsidR="00680BD5" w:rsidRDefault="00680BD5">
            <w:r w:rsidRPr="00777792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80BD5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</w:tcPr>
          <w:p w:rsidR="00680BD5" w:rsidRDefault="00680BD5" w:rsidP="002E0B81">
            <w:pPr>
              <w:jc w:val="center"/>
            </w:pPr>
            <w:r w:rsidRPr="00A32808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فاوا 3</w:t>
            </w:r>
          </w:p>
        </w:tc>
        <w:tc>
          <w:tcPr>
            <w:tcW w:w="59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92، ریاضی 92، جغرافی 92، زبان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رازقی پور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</w:tcPr>
          <w:p w:rsidR="00611D66" w:rsidRDefault="00611D66" w:rsidP="002E0B81">
            <w:pPr>
              <w:jc w:val="center"/>
            </w:pPr>
            <w:r w:rsidRPr="00A32808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قرائت و متون عرفانی</w:t>
            </w:r>
          </w:p>
        </w:tc>
        <w:tc>
          <w:tcPr>
            <w:tcW w:w="59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611D66" w:rsidRDefault="00611D66" w:rsidP="002E0B81">
            <w:pPr>
              <w:jc w:val="center"/>
            </w:pPr>
            <w:r w:rsidRPr="00A32808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2950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56A1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9B56A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56A1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9B56A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56A1">
              <w:rPr>
                <w:rFonts w:cs="B Nazanin" w:hint="cs"/>
                <w:sz w:val="24"/>
                <w:szCs w:val="24"/>
                <w:rtl/>
              </w:rPr>
              <w:t>ای</w:t>
            </w:r>
            <w:r w:rsidRPr="009B56A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B56A1">
              <w:rPr>
                <w:rFonts w:cs="B Nazanin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59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92، تاریخ 92، ابتدایی 92، مشاوره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جزوه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فقه الحدیث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استادحسین حیدری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تفسیر موضوعی نهج البلاغه</w:t>
            </w:r>
          </w:p>
        </w:tc>
        <w:tc>
          <w:tcPr>
            <w:tcW w:w="594" w:type="dxa"/>
          </w:tcPr>
          <w:p w:rsidR="00611D66" w:rsidRPr="0000328E" w:rsidRDefault="00611D66" w:rsidP="00B111DB">
            <w:pPr>
              <w:jc w:val="center"/>
              <w:rPr>
                <w:rFonts w:cs="2  Lotus"/>
                <w:sz w:val="24"/>
                <w:szCs w:val="24"/>
                <w:rtl/>
              </w:rPr>
            </w:pPr>
            <w:r w:rsidRPr="0000328E">
              <w:rPr>
                <w:rFonts w:cs="2  Lotus" w:hint="cs"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عالی حسینی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تفسیر موضوعی قرآن تالیف دلشاد تهرانی.فقط از بخش اول (ص15) تا پایان فصل چهارم از بخش دوم (ص118)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کاربرد هنر در تربیت دینی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عبدالکریم موسوی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مقاله دانشجوی دکتری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ادیان بزرگ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موحد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ریزی درسی در آموزش الهیات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قاسمی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برنامه ریزی درسی (راهنمای عمل)تالیف  دکتر حسن ملکی. بخش اول  وسوم مطالعه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شود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28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کلیات اصول فقه و فقه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حسین حیدری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29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صرف ونحو کاربردی در دوره متوسطه 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جعفر حسینی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2950" w:type="dxa"/>
          </w:tcPr>
          <w:p w:rsidR="00611D66" w:rsidRDefault="00611D66" w:rsidP="009B56A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نقش اجتماعی معلم از دیدگاه اسلام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92، ریاضی 92، ابتدایی 92، زبان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پوربهی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آداب تعلیم و تعلم در اسلام نوشته محمد باقر حجتی کرمانی.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معلمی در آموزش الهیات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ملکوتی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086504" w:rsidP="005C6544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جلوه های معلمی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استاد مطهری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32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دین2</w:t>
            </w:r>
          </w:p>
        </w:tc>
        <w:tc>
          <w:tcPr>
            <w:tcW w:w="594" w:type="dxa"/>
          </w:tcPr>
          <w:p w:rsidR="00611D66" w:rsidRDefault="00611D66" w:rsidP="00E82FF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موحد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33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ادیان بزرگ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موحد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34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مکالمه ومحاضره2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DD6D6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جعفر حسینی</w:t>
            </w:r>
          </w:p>
        </w:tc>
        <w:tc>
          <w:tcPr>
            <w:tcW w:w="1772" w:type="dxa"/>
          </w:tcPr>
          <w:p w:rsidR="00611D66" w:rsidRDefault="00611D66">
            <w:r w:rsidRPr="003B1C3C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2E0B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B81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35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فقه3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حسین حیدری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36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کلام جدید1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FB674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 آموزش کلام اسلامی جلد(1)مولف محمد سعیدی مهر از صفحه 17 تا 172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37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قرایت مطبوعات واستفاده از رادیو وتلویزیون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حسینی</w:t>
            </w:r>
          </w:p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38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مکالمه ومحاضره3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جعفر حسینی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2E0B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B81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39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اسلامی4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موحد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 xml:space="preserve">معرفی استاد - تحت </w:t>
            </w:r>
            <w:r w:rsidRPr="004602AD">
              <w:rPr>
                <w:rFonts w:cs="B Nazanin" w:hint="cs"/>
                <w:sz w:val="24"/>
                <w:szCs w:val="24"/>
                <w:rtl/>
              </w:rPr>
              <w:lastRenderedPageBreak/>
              <w:t>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شنبه، 8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40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کلام جدید2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کلام اسلامی جلد (2)از صفحه 201 تا 334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41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علم الحدیث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ملکوتی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086504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علم الحدیث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کاظم مدیرشانه چی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42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اخلاق1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43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کلام3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44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اخلاق2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حق شناس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45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اسلام4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دشتی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اسلام . علی اکبر فیاض.بعد از رحلت پیامبر(از اول فصل 4) تا آخر کتاب.تشریحی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46</w:t>
            </w:r>
          </w:p>
        </w:tc>
        <w:tc>
          <w:tcPr>
            <w:tcW w:w="2950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تولید وکاربرد مواد آموزشی</w:t>
            </w:r>
          </w:p>
        </w:tc>
        <w:tc>
          <w:tcPr>
            <w:tcW w:w="594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الهیات 92، تاریخ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رازقی</w:t>
            </w:r>
          </w:p>
        </w:tc>
        <w:tc>
          <w:tcPr>
            <w:tcW w:w="1772" w:type="dxa"/>
          </w:tcPr>
          <w:p w:rsidR="00611D66" w:rsidRDefault="00611D66">
            <w:r w:rsidRPr="004602A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47</w:t>
            </w:r>
          </w:p>
        </w:tc>
        <w:tc>
          <w:tcPr>
            <w:tcW w:w="2950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آموزشگاهی</w:t>
            </w:r>
          </w:p>
        </w:tc>
        <w:tc>
          <w:tcPr>
            <w:tcW w:w="594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 w:rsidRPr="00D01EC1"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92، جغرافیا 92، ابتدایی 92، زبان 92، علوم اجتماعی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محسن محمدی</w:t>
            </w:r>
          </w:p>
        </w:tc>
        <w:tc>
          <w:tcPr>
            <w:tcW w:w="1772" w:type="dxa"/>
          </w:tcPr>
          <w:p w:rsidR="00611D66" w:rsidRDefault="00611D66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و مدیریت در آموزش و پرورش .7 فصل اول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48</w:t>
            </w:r>
          </w:p>
        </w:tc>
        <w:tc>
          <w:tcPr>
            <w:tcW w:w="2950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نظام تربیتی اسلام</w:t>
            </w:r>
          </w:p>
        </w:tc>
        <w:tc>
          <w:tcPr>
            <w:tcW w:w="594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92، ابتدایی92، زبان 92، مشاوره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B0477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B04778">
              <w:rPr>
                <w:rFonts w:cs="B Nazanin" w:hint="cs"/>
                <w:color w:val="FF0000"/>
                <w:sz w:val="24"/>
                <w:szCs w:val="24"/>
                <w:rtl/>
              </w:rPr>
              <w:t>استاد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صفایی</w:t>
            </w:r>
          </w:p>
        </w:tc>
        <w:tc>
          <w:tcPr>
            <w:tcW w:w="1772" w:type="dxa"/>
          </w:tcPr>
          <w:p w:rsidR="00611D66" w:rsidRDefault="00611D66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نگاهی دوباره به تربیت اسلامی دکتر خسرو باقری (انتشارات مدرسه) فصل های اول،دوم،سوم و پنجم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611D66" w:rsidRPr="005C6544" w:rsidTr="00361FFC">
        <w:tc>
          <w:tcPr>
            <w:tcW w:w="796" w:type="dxa"/>
            <w:vAlign w:val="center"/>
          </w:tcPr>
          <w:p w:rsidR="00611D66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49</w:t>
            </w:r>
          </w:p>
        </w:tc>
        <w:tc>
          <w:tcPr>
            <w:tcW w:w="2950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 w:rsidRPr="00725533">
              <w:rPr>
                <w:rFonts w:cs="B Nazanin" w:hint="cs"/>
                <w:rtl/>
              </w:rPr>
              <w:t>تاریخ تحولات سیاسی ،اجتماعی و اقتصادی ایران از غزنویان و مغول</w:t>
            </w:r>
          </w:p>
        </w:tc>
        <w:tc>
          <w:tcPr>
            <w:tcW w:w="594" w:type="dxa"/>
          </w:tcPr>
          <w:p w:rsidR="00611D66" w:rsidRPr="009C6EA5" w:rsidRDefault="00611D66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611D66" w:rsidRDefault="00611D66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611D66" w:rsidRPr="005C6544" w:rsidRDefault="00611D66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92</w:t>
            </w:r>
          </w:p>
        </w:tc>
        <w:tc>
          <w:tcPr>
            <w:tcW w:w="1772" w:type="dxa"/>
            <w:vAlign w:val="center"/>
          </w:tcPr>
          <w:p w:rsidR="00611D66" w:rsidRPr="005C6544" w:rsidRDefault="00611D66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دشتی</w:t>
            </w:r>
          </w:p>
        </w:tc>
        <w:tc>
          <w:tcPr>
            <w:tcW w:w="1772" w:type="dxa"/>
          </w:tcPr>
          <w:p w:rsidR="00611D66" w:rsidRDefault="00611D66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611D66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روزگاران-دکتر عبدالحسین زرین کوب-جلد اول تا سوم</w:t>
            </w:r>
          </w:p>
        </w:tc>
        <w:tc>
          <w:tcPr>
            <w:tcW w:w="1701" w:type="dxa"/>
            <w:vAlign w:val="center"/>
          </w:tcPr>
          <w:p w:rsidR="00611D66" w:rsidRPr="005C6544" w:rsidRDefault="00611D66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2950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 w:rsidRPr="00725533">
              <w:rPr>
                <w:rFonts w:cs="B Nazanin" w:hint="cs"/>
                <w:rtl/>
              </w:rPr>
              <w:t>تاریخ فرهنگ و تمدن ایران از ورود اسلام تا حمله مغول</w:t>
            </w:r>
          </w:p>
        </w:tc>
        <w:tc>
          <w:tcPr>
            <w:tcW w:w="594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دشتی</w:t>
            </w:r>
          </w:p>
        </w:tc>
        <w:tc>
          <w:tcPr>
            <w:tcW w:w="1772" w:type="dxa"/>
          </w:tcPr>
          <w:p w:rsidR="00C52F18" w:rsidRDefault="00C52F18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E3254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روزگاران-دکتر عبدالحسین زرین کوب-جلد اول تا سوم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51</w:t>
            </w:r>
          </w:p>
        </w:tc>
        <w:tc>
          <w:tcPr>
            <w:tcW w:w="2950" w:type="dxa"/>
          </w:tcPr>
          <w:p w:rsidR="00C52F18" w:rsidRPr="00725533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برنامه ریزی آموزش متوسطه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361FF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سید محسن محمدی</w:t>
            </w:r>
          </w:p>
        </w:tc>
        <w:tc>
          <w:tcPr>
            <w:tcW w:w="1772" w:type="dxa"/>
          </w:tcPr>
          <w:p w:rsidR="00C52F18" w:rsidRDefault="00C52F18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B846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برنامه ریزی آ.متوسطه.امان اله صفوی .تا صفحه 100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52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اندیشه و عمل تربیتی در اسلام و ایران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زبان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دشتی</w:t>
            </w:r>
          </w:p>
        </w:tc>
        <w:tc>
          <w:tcPr>
            <w:tcW w:w="1772" w:type="dxa"/>
          </w:tcPr>
          <w:p w:rsidR="00C52F18" w:rsidRDefault="00C52F18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آموزش و پرورش در اسلام و ایران با تاکید بر تحولات تربیتی دوره معاصر از دکتر احمد آقازاده و دکتر محمد آرمند از اول تا صفحه 80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53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فرهنگ و تمدن اسلامی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رضا دشتی</w:t>
            </w:r>
          </w:p>
        </w:tc>
        <w:tc>
          <w:tcPr>
            <w:tcW w:w="1772" w:type="dxa"/>
          </w:tcPr>
          <w:p w:rsidR="00C52F18" w:rsidRDefault="00C52F18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فرهنگ و تمدن اسلامی.دکتر فاطمه جان احمدی.از اول تا صفحه 175. تستی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54</w:t>
            </w:r>
          </w:p>
        </w:tc>
        <w:tc>
          <w:tcPr>
            <w:tcW w:w="2950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فلسفه تربیت رسمی و عمومی در ج.ا.ا</w:t>
            </w:r>
          </w:p>
        </w:tc>
        <w:tc>
          <w:tcPr>
            <w:tcW w:w="594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A0445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زبا ن92، 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قاسمی</w:t>
            </w:r>
          </w:p>
        </w:tc>
        <w:tc>
          <w:tcPr>
            <w:tcW w:w="1772" w:type="dxa"/>
          </w:tcPr>
          <w:p w:rsidR="00C52F18" w:rsidRDefault="00C52F18">
            <w:r w:rsidRPr="00B516E0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نظری سند تحول بنیادین آموزش پرورش جمهوری اسلامی ایران. بخش اول مطالعه شود.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55</w:t>
            </w:r>
          </w:p>
        </w:tc>
        <w:tc>
          <w:tcPr>
            <w:tcW w:w="2950" w:type="dxa"/>
          </w:tcPr>
          <w:p w:rsidR="00C52F18" w:rsidRPr="008040AC" w:rsidRDefault="00C52F18" w:rsidP="00B111DB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کاربرد آمار در جغرافیا</w:t>
            </w:r>
          </w:p>
        </w:tc>
        <w:tc>
          <w:tcPr>
            <w:tcW w:w="594" w:type="dxa"/>
          </w:tcPr>
          <w:p w:rsidR="00C52F18" w:rsidRPr="000A2934" w:rsidRDefault="00C52F18" w:rsidP="00B111DB">
            <w:pPr>
              <w:jc w:val="center"/>
              <w:rPr>
                <w:rFonts w:cs="B Nazanin"/>
                <w:rtl/>
              </w:rPr>
            </w:pPr>
            <w:r w:rsidRPr="000A293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0A2934" w:rsidRDefault="00C52F18" w:rsidP="00B111DB">
            <w:pPr>
              <w:jc w:val="center"/>
              <w:rPr>
                <w:rFonts w:cs="B Nazanin"/>
                <w:rtl/>
              </w:rPr>
            </w:pPr>
            <w:r w:rsidRPr="000A2934"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درویشی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56</w:t>
            </w:r>
          </w:p>
        </w:tc>
        <w:tc>
          <w:tcPr>
            <w:tcW w:w="2950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انقلاب اسلامی</w:t>
            </w:r>
          </w:p>
        </w:tc>
        <w:tc>
          <w:tcPr>
            <w:tcW w:w="594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ریاضی 92، علوم اجتماعی 92، 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احمد دشتی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انقلاب اسلامی ملکوتیان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آقای ملکوتیان از صفحه 60 تا صفحه 160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57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تفسیر موضوعی قرآن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عالی حسینی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E2C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تفسیر موضوعی قرآن از صفحه 17 (جایگاه قرآن) تا پایان تفسیر سوره حمد صفحه 122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58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 خانواده و جمعیت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زبان 92، 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ملکوتی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59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روانشناسی تربیتی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92، 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435F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فصول7، 8، 9، 10، 11 و 12 کتاب روان شناسی تربیتی: نظریه و کاربست مولف رابرت ایی اسلاوین مترجم یحیی سید محمدی ، نشر روان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60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سنجش از دور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درویشی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lastRenderedPageBreak/>
              <w:t>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جزوه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2E0B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B81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61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جغرافیا توسعه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9014F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درویشی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رشد و توسعه اقتصادی (جزوه)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62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جغرافیای روستایی و عشایری ایران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8F1BE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درویشی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ساختار مکانی سکونت گاه های روستایی (جزوه)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63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زمین در فضا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زمین در فضا نوشته عباسقلی صادقی و ... انتشارات پیام نور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64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جغرافیای جهان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جغرافیا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 قاره ها نوشته رحیم مشیری انتشارات پیام نور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65</w:t>
            </w:r>
          </w:p>
        </w:tc>
        <w:tc>
          <w:tcPr>
            <w:tcW w:w="2950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ارزشها</w:t>
            </w:r>
          </w:p>
        </w:tc>
        <w:tc>
          <w:tcPr>
            <w:tcW w:w="594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پوربهی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ارزشها از دیدگاه امام خمینی و پیاژه و کهلر (جزوه،اینترنت)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086504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66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ریاضی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پوربهی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کتب ریاضی دوره ابتدایی و کتب راهنمای معلم.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67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آموزش ریاضی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فولادی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301B9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کمک به کودکان در یادگیری ریاضیات.ناشر مدرسه مترجم مسعود نوروزیان فصل 1 تا 8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3229E3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68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از یادگیری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435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فصول اول، دوم (از صفحه 96 تا 107)، ششم، هفتم، هشتم، نهم، دهم، یازدهم، کتاب اندازه گیری، سنجش و ارزشیابی آموزشی ویرایش ششم مولف دکتر علی اکبر سیف، نشر روان.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3229E3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69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تحقیق و آمار در علوم تربیتی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85405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فصول سوم، چهارم، پنجم، ششم، هفتم، هشتم، نهم، یازدهم و شانزدهم کتاب روش های تحقیق در علوم رفتاری تالیف دکتر رمضان حسن زاده، نشر ساولان.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3229E3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تحلیل محتوای کتاب درسی1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آموزش ابتدایی 92،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دکتر قاسمی</w:t>
            </w:r>
          </w:p>
        </w:tc>
        <w:tc>
          <w:tcPr>
            <w:tcW w:w="1772" w:type="dxa"/>
          </w:tcPr>
          <w:p w:rsidR="00C52F18" w:rsidRDefault="00C52F18">
            <w:r w:rsidRPr="00371CFA">
              <w:rPr>
                <w:rFonts w:cs="B Nazanin" w:hint="cs"/>
                <w:sz w:val="24"/>
                <w:szCs w:val="24"/>
                <w:rtl/>
              </w:rPr>
              <w:t xml:space="preserve">معرفی استاد - تحت </w:t>
            </w:r>
            <w:r w:rsidRPr="00371CFA">
              <w:rPr>
                <w:rFonts w:cs="B Nazanin" w:hint="cs"/>
                <w:sz w:val="24"/>
                <w:szCs w:val="24"/>
                <w:rtl/>
              </w:rPr>
              <w:lastRenderedPageBreak/>
              <w:t>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تحلیل محتوا کتاب درسی دوره ابتدایی. </w:t>
            </w: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تالیف دکتر نوریان.برای تهیه به مرکز کپی روبروی دانشگاه علوم پزشکی ،جنب بانک ملت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3229E3">
              <w:rPr>
                <w:rFonts w:cs="B Nazanin" w:hint="cs"/>
                <w:sz w:val="24"/>
                <w:szCs w:val="24"/>
                <w:rtl/>
              </w:rPr>
              <w:lastRenderedPageBreak/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71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آموزش زبان فارسی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7C1B31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جزوه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72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ارزشیابی کیفی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435F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5435FD">
              <w:rPr>
                <w:rFonts w:cs="B Nazanin" w:hint="cs"/>
                <w:sz w:val="24"/>
                <w:szCs w:val="24"/>
                <w:rtl/>
              </w:rPr>
              <w:t xml:space="preserve">فصول </w:t>
            </w:r>
            <w:r>
              <w:rPr>
                <w:rFonts w:cs="B Nazanin" w:hint="cs"/>
                <w:sz w:val="24"/>
                <w:szCs w:val="24"/>
                <w:rtl/>
              </w:rPr>
              <w:t>دوازدهم</w:t>
            </w:r>
            <w:r w:rsidRPr="005435F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سیزدهم</w:t>
            </w:r>
            <w:r w:rsidRPr="005435F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چهاردهم</w:t>
            </w:r>
            <w:r w:rsidRPr="005435F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پانزدهم</w:t>
            </w:r>
            <w:r w:rsidRPr="005435FD">
              <w:rPr>
                <w:rFonts w:cs="B Nazanin" w:hint="cs"/>
                <w:sz w:val="24"/>
                <w:szCs w:val="24"/>
                <w:rtl/>
              </w:rPr>
              <w:t>، کتاب اندازه گیری، سنجش و ارزشیابی آموزشی ویرایش ششم مولف دکتر علی اکبر سیف، نشر روان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EB720C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73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آموزش هنر2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شایان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EB720C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74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آموزش هنر3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شایان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EB720C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rPr>
          <w:trHeight w:val="273"/>
        </w:trPr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75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تربیت بدنی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E82FF1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A55940" w:rsidRDefault="00C52F18" w:rsidP="00E82FF1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5F698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خلیل شیخیانی 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EB720C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76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ریزی درس در اموزش ابتدایی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قاسمی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ریزی درسی (راهنمای عمل)تالیف دکتر حسن ملکی.بخش اول و سوم مطالعه شود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77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پژوهش وتوسعه حرفه ای 3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پور بهی 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درس پژوهی نویسنده عادل زفری 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146A5D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78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پژوهش وتوسعه حرفه ای 2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8F1BE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شیخیانی 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146A5D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79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واحد یادگیری در اموزش ابتدایی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محسن محمدی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به استاد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146A5D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80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راهبردهای تدریس در اموزش ابتدایی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5594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محسن محمدی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 xml:space="preserve">معرفی استاد - تحت </w:t>
            </w:r>
            <w:r w:rsidRPr="00154D3D">
              <w:rPr>
                <w:rFonts w:cs="B Nazanin" w:hint="cs"/>
                <w:sz w:val="24"/>
                <w:szCs w:val="24"/>
                <w:rtl/>
              </w:rPr>
              <w:lastRenderedPageBreak/>
              <w:t>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مراجعه به استاد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146A5D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81</w:t>
            </w:r>
          </w:p>
        </w:tc>
        <w:tc>
          <w:tcPr>
            <w:tcW w:w="2950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 وروشهای تدریس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آموزش ابتدایی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پور بهی 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41C7B">
              <w:rPr>
                <w:rFonts w:cs="B Nazanin" w:hint="cs"/>
                <w:sz w:val="24"/>
                <w:szCs w:val="24"/>
                <w:rtl/>
              </w:rPr>
              <w:t>مهارتهای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تدریس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نوشته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حسن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شعبانی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و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فنون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تدریس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نوشته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امان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اله</w:t>
            </w:r>
            <w:r w:rsidRPr="00D41C7B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41C7B">
              <w:rPr>
                <w:rFonts w:cs="B Nazanin" w:hint="cs"/>
                <w:sz w:val="24"/>
                <w:szCs w:val="24"/>
                <w:rtl/>
              </w:rPr>
              <w:t>صفوی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146A5D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82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سیره تربیتی پیامبر و.....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92، 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color w:val="FF0000"/>
                <w:sz w:val="24"/>
                <w:szCs w:val="24"/>
                <w:rtl/>
              </w:rPr>
              <w:t>استاد صفایی</w:t>
            </w:r>
          </w:p>
        </w:tc>
        <w:tc>
          <w:tcPr>
            <w:tcW w:w="1772" w:type="dxa"/>
          </w:tcPr>
          <w:p w:rsidR="00C52F18" w:rsidRDefault="00C52F18">
            <w:r w:rsidRPr="00154D3D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B04778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 سیره تربیتی پیامبر و اهل بیت دکتر محمد داوودی و دکتر سید علی حسنی زاده فصول1، 2، 3 و 4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83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کارنمای معلمی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شیخیانی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854057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جزوه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نخستین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کارگاه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آموزشی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درس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پروژه</w:t>
            </w:r>
            <w:r w:rsidRPr="00854057">
              <w:rPr>
                <w:rFonts w:cs="B Nazanin"/>
                <w:sz w:val="24"/>
                <w:szCs w:val="24"/>
              </w:rPr>
              <w:t xml:space="preserve"> )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کارنمای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معلمی</w:t>
            </w:r>
            <w:r w:rsidRPr="00854057">
              <w:rPr>
                <w:rFonts w:cs="B Nazanin"/>
                <w:sz w:val="24"/>
                <w:szCs w:val="24"/>
              </w:rPr>
              <w:t xml:space="preserve">(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تربیت</w:t>
            </w:r>
            <w:r w:rsidRPr="00854057">
              <w:rPr>
                <w:rFonts w:cs="B Nazanin"/>
                <w:sz w:val="24"/>
                <w:szCs w:val="24"/>
              </w:rPr>
              <w:t xml:space="preserve"> </w:t>
            </w:r>
            <w:r w:rsidRPr="00854057">
              <w:rPr>
                <w:rFonts w:cs="B Nazanin" w:hint="cs"/>
                <w:sz w:val="24"/>
                <w:szCs w:val="24"/>
                <w:rtl/>
              </w:rPr>
              <w:t>معلم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84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مقدمه ای بر هندسه مدرسه ای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فولادی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هندسه های اقلیدسی و نااقلیدسی.مرکز نشر دانشگاهی.مولف ماروین جی گرینبرگ.فصل اول دوم سوم و پنجم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740B54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85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 w:rsidRPr="002B0DE6">
              <w:rPr>
                <w:rFonts w:cs="B Nazanin" w:hint="cs"/>
                <w:rtl/>
              </w:rPr>
              <w:t>مبانی</w:t>
            </w:r>
            <w:r w:rsidRPr="002B0DE6">
              <w:rPr>
                <w:rFonts w:cs="B Nazanin"/>
                <w:rtl/>
              </w:rPr>
              <w:t xml:space="preserve"> </w:t>
            </w:r>
            <w:r w:rsidRPr="002B0DE6">
              <w:rPr>
                <w:rFonts w:cs="B Nazanin" w:hint="cs"/>
                <w:rtl/>
              </w:rPr>
              <w:t>کامپوتر</w:t>
            </w:r>
            <w:r w:rsidRPr="002B0DE6">
              <w:rPr>
                <w:rFonts w:cs="B Nazanin"/>
                <w:rtl/>
              </w:rPr>
              <w:t xml:space="preserve"> </w:t>
            </w:r>
            <w:r w:rsidRPr="002B0DE6">
              <w:rPr>
                <w:rFonts w:cs="B Nazanin" w:hint="cs"/>
                <w:rtl/>
              </w:rPr>
              <w:t>و</w:t>
            </w:r>
            <w:r w:rsidRPr="002B0DE6">
              <w:rPr>
                <w:rFonts w:cs="B Nazanin"/>
                <w:rtl/>
              </w:rPr>
              <w:t xml:space="preserve"> </w:t>
            </w:r>
            <w:r w:rsidRPr="002B0DE6">
              <w:rPr>
                <w:rFonts w:cs="B Nazanin" w:hint="cs"/>
                <w:rtl/>
              </w:rPr>
              <w:t>برنامه</w:t>
            </w:r>
            <w:r w:rsidRPr="002B0DE6">
              <w:rPr>
                <w:rFonts w:cs="B Nazanin"/>
                <w:rtl/>
              </w:rPr>
              <w:t xml:space="preserve"> </w:t>
            </w:r>
            <w:r w:rsidRPr="002B0DE6">
              <w:rPr>
                <w:rFonts w:cs="B Nazanin" w:hint="cs"/>
                <w:rtl/>
              </w:rPr>
              <w:t>سازی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فولادی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کامپیوتر و برنامه سازی ناشر دانشگاه پیام نور مولف یوسفخانی فصل اول تا چهارم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740B54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86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کاربرد زبان در تربیت 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آموزی دکتر بهمن زندی</w:t>
            </w:r>
          </w:p>
        </w:tc>
        <w:tc>
          <w:tcPr>
            <w:tcW w:w="1701" w:type="dxa"/>
          </w:tcPr>
          <w:p w:rsidR="00C52F18" w:rsidRDefault="00C52F18" w:rsidP="002E0B81">
            <w:pPr>
              <w:jc w:val="center"/>
            </w:pPr>
            <w:r w:rsidRPr="00740B54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87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آنالیز عددی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فولادی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آنالیز عددی 1 دانشگاه پیام نور مولف بابلیان فصل اول تا چهارم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88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طراحی آموزشی در آموزش ریاضی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محسن محمدی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به استاد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89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 2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92، علوم اجتماعی 92 ، 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خلیل شیخیانی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2E0B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B81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90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مبانی ترکیبیات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فولادی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8279F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 گسسته دانشگاه پیام نور مولف ارژنگ علی آبادی فصل اول و دوم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91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فلسفه معلمی در آموزش زبان</w:t>
            </w:r>
          </w:p>
        </w:tc>
        <w:tc>
          <w:tcPr>
            <w:tcW w:w="594" w:type="dxa"/>
          </w:tcPr>
          <w:p w:rsidR="00C52F18" w:rsidRPr="005662D7" w:rsidRDefault="00C52F18" w:rsidP="00855FC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C52F18" w:rsidRDefault="00C52F18" w:rsidP="00855FC9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صیانت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 xml:space="preserve">معرفی استاد - تحت </w:t>
            </w:r>
            <w:r w:rsidRPr="00031733">
              <w:rPr>
                <w:rFonts w:cs="B Nazanin" w:hint="cs"/>
                <w:sz w:val="24"/>
                <w:szCs w:val="24"/>
                <w:rtl/>
              </w:rPr>
              <w:lastRenderedPageBreak/>
              <w:t>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lastRenderedPageBreak/>
              <w:t xml:space="preserve">Principles of language learning </w:t>
            </w:r>
            <w:r>
              <w:rPr>
                <w:rFonts w:cs="B Nazanin"/>
                <w:sz w:val="24"/>
                <w:szCs w:val="24"/>
              </w:rPr>
              <w:lastRenderedPageBreak/>
              <w:t xml:space="preserve">and </w:t>
            </w:r>
            <w:proofErr w:type="spellStart"/>
            <w:r>
              <w:rPr>
                <w:rFonts w:cs="B Nazanin"/>
                <w:sz w:val="24"/>
                <w:szCs w:val="24"/>
              </w:rPr>
              <w:t>teaching.h.douglas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brown sixth </w:t>
            </w:r>
            <w:proofErr w:type="spellStart"/>
            <w:r>
              <w:rPr>
                <w:rFonts w:cs="B Nazanin"/>
                <w:sz w:val="24"/>
                <w:szCs w:val="24"/>
              </w:rPr>
              <w:t>edition.chapter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5,6,7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 xml:space="preserve">شنبه، 8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lastRenderedPageBreak/>
              <w:t>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92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نگارش علمی</w:t>
            </w:r>
          </w:p>
        </w:tc>
        <w:tc>
          <w:tcPr>
            <w:tcW w:w="594" w:type="dxa"/>
          </w:tcPr>
          <w:p w:rsidR="00C52F18" w:rsidRPr="005662D7" w:rsidRDefault="00C52F18" w:rsidP="00855FC9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C52F18" w:rsidRDefault="00C52F18" w:rsidP="00855FC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C52F18" w:rsidRDefault="00C52F18">
            <w:r w:rsidRPr="00031733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آئین نگارش (مقاله علمی پژوهشی) دکتر محمود فتوحی ( از آغاز بخش 1 تا پایان بخش 5 )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93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اندیشه اسلامی1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فاتحی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اندیشه اسلامی 1 آیت اله سبحانی و دکترمحمد رضا رضایی از صفحه 1 تا 107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از صفحه 124  -124 تا 172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94</w:t>
            </w:r>
          </w:p>
        </w:tc>
        <w:tc>
          <w:tcPr>
            <w:tcW w:w="2950" w:type="dxa"/>
          </w:tcPr>
          <w:p w:rsidR="00C52F18" w:rsidRPr="008040AC" w:rsidRDefault="00C52F18" w:rsidP="00855FC9">
            <w:pPr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آگاهی فرهنگی  ومعلمان زبان</w:t>
            </w:r>
          </w:p>
        </w:tc>
        <w:tc>
          <w:tcPr>
            <w:tcW w:w="594" w:type="dxa"/>
          </w:tcPr>
          <w:p w:rsidR="00C52F18" w:rsidRPr="005662D7" w:rsidRDefault="00C52F18" w:rsidP="00855FC9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منصوری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Default="00C52F18" w:rsidP="00277B0D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principles of language learning and teaching</w:t>
            </w:r>
          </w:p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</w:rPr>
            </w:pPr>
          </w:p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author:H.D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</w:rPr>
              <w:t>ouglas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Brown</w:t>
            </w:r>
          </w:p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section 7 &amp; 8  should be studied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95</w:t>
            </w:r>
          </w:p>
        </w:tc>
        <w:tc>
          <w:tcPr>
            <w:tcW w:w="2950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جغرافیا</w:t>
            </w:r>
          </w:p>
        </w:tc>
        <w:tc>
          <w:tcPr>
            <w:tcW w:w="594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زارع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کلیات جغرافیا با تاکید بر جغرافیای ایران نوشته گروه مولفان انتشارات پیام نور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96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جامعه شناسی ارتباطات 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جمالی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10E6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کتاب </w:t>
            </w:r>
            <w:r w:rsidRPr="00510E6C">
              <w:rPr>
                <w:rFonts w:cs="B Nazanin" w:hint="cs"/>
                <w:sz w:val="24"/>
                <w:szCs w:val="24"/>
                <w:rtl/>
              </w:rPr>
              <w:t xml:space="preserve">جامعه شناسی ارتباطات </w:t>
            </w:r>
            <w:r>
              <w:rPr>
                <w:rFonts w:cs="B Nazanin" w:hint="cs"/>
                <w:sz w:val="24"/>
                <w:szCs w:val="24"/>
                <w:rtl/>
              </w:rPr>
              <w:t>، مولف باقر ساروخانی. انتشارات سمت.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97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زبان تخصصی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مولایی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10E6C">
            <w:pPr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98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پژوهش 1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جمالی 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10E6C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 روش تحقیق در علوم رفتاری و اجتماعی. مولف خسرو رمضانی. انتشارات فاطمیه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99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اقتصاد ایران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علوم اجتماعی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حسن محمدی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آشنایی با فضای تربیتی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پوربهی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D41C7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به استاد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101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سلامت و صیانت و حفظ محیط زیست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گشمردی 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بهداشت اعضا و دستگاه های مختلف بدن (فصل اول) ، تعاریف و مفاهیم بهداشت عمومی و سلامتی و طیف سلامت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----------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102</w:t>
            </w:r>
          </w:p>
        </w:tc>
        <w:tc>
          <w:tcPr>
            <w:tcW w:w="2950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ادبیات کودکان و نوجوانان</w:t>
            </w:r>
          </w:p>
        </w:tc>
        <w:tc>
          <w:tcPr>
            <w:tcW w:w="594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کتاب ادبیات کودک و نوجوان از فرامرز نعمت اللهی ؛ چاپ آموزش و پرورش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987746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103</w:t>
            </w:r>
          </w:p>
        </w:tc>
        <w:tc>
          <w:tcPr>
            <w:tcW w:w="2950" w:type="dxa"/>
          </w:tcPr>
          <w:p w:rsidR="00C52F18" w:rsidRPr="00D67D92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بدنی1</w:t>
            </w:r>
          </w:p>
        </w:tc>
        <w:tc>
          <w:tcPr>
            <w:tcW w:w="594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9C6EA5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67" w:type="dxa"/>
          </w:tcPr>
          <w:p w:rsidR="00C52F18" w:rsidRPr="00A55940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855FC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361FF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خلیل شیخیانی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مراجعه حضوری به استاد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2E0B8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B81">
              <w:rPr>
                <w:rFonts w:cs="B Nazanin" w:hint="cs"/>
                <w:sz w:val="24"/>
                <w:szCs w:val="24"/>
                <w:rtl/>
              </w:rPr>
              <w:t>---------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104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تربیت اجتماعی کودکان ونوجوانان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اسدی راد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روانشناسی رشد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لورا برک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شنبه، 8 صبح21/05/96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105</w:t>
            </w:r>
          </w:p>
        </w:tc>
        <w:tc>
          <w:tcPr>
            <w:tcW w:w="2950" w:type="dxa"/>
          </w:tcPr>
          <w:p w:rsidR="00C52F18" w:rsidRDefault="00C52F18" w:rsidP="00855F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اسیب شناسی روانی</w:t>
            </w: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Pr="009C6EA5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A55940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اسدی راد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آسیب های روانی دوجلدی-نویسنده هالوین ترجمه سید محمدی-بخش هایی که مربوط به رشد اجتماعی هست</w:t>
            </w:r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یک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22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  <w:tr w:rsidR="00C52F18" w:rsidRPr="005C6544" w:rsidTr="00361FFC">
        <w:tc>
          <w:tcPr>
            <w:tcW w:w="796" w:type="dxa"/>
            <w:vAlign w:val="center"/>
          </w:tcPr>
          <w:p w:rsidR="00C52F18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106</w:t>
            </w:r>
          </w:p>
        </w:tc>
        <w:tc>
          <w:tcPr>
            <w:tcW w:w="2950" w:type="dxa"/>
          </w:tcPr>
          <w:p w:rsidR="00C52F18" w:rsidRDefault="00C52F18" w:rsidP="008F1BE0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متون نثر 4</w:t>
            </w:r>
          </w:p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67" w:type="dxa"/>
          </w:tcPr>
          <w:p w:rsidR="00C52F18" w:rsidRDefault="00C52F18" w:rsidP="00B111DB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67" w:type="dxa"/>
          </w:tcPr>
          <w:p w:rsidR="00C52F18" w:rsidRPr="00664D99" w:rsidRDefault="00C52F18" w:rsidP="00B111D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05" w:type="dxa"/>
            <w:vAlign w:val="center"/>
          </w:tcPr>
          <w:p w:rsidR="00C52F18" w:rsidRPr="005C6544" w:rsidRDefault="00C52F18" w:rsidP="00B111D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ادبیات 92</w:t>
            </w:r>
          </w:p>
        </w:tc>
        <w:tc>
          <w:tcPr>
            <w:tcW w:w="1772" w:type="dxa"/>
            <w:vAlign w:val="center"/>
          </w:tcPr>
          <w:p w:rsidR="00C52F18" w:rsidRPr="005C6544" w:rsidRDefault="00C52F18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هاشمی فرد</w:t>
            </w:r>
          </w:p>
        </w:tc>
        <w:tc>
          <w:tcPr>
            <w:tcW w:w="1772" w:type="dxa"/>
          </w:tcPr>
          <w:p w:rsidR="00C52F18" w:rsidRDefault="00C52F18">
            <w:r w:rsidRPr="006354F4">
              <w:rPr>
                <w:rFonts w:cs="B Nazanin" w:hint="cs"/>
                <w:sz w:val="24"/>
                <w:szCs w:val="24"/>
                <w:rtl/>
              </w:rPr>
              <w:t>معرفی استاد - تحت نظر</w:t>
            </w:r>
          </w:p>
        </w:tc>
        <w:tc>
          <w:tcPr>
            <w:tcW w:w="3474" w:type="dxa"/>
            <w:vAlign w:val="center"/>
          </w:tcPr>
          <w:p w:rsidR="00C52F18" w:rsidRPr="005C6544" w:rsidRDefault="007C1B31" w:rsidP="005C654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مرصادالعباد و کشف الاسرار-هر دو چاپ پیام نور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C52F18" w:rsidRPr="005C6544" w:rsidRDefault="00C52F18" w:rsidP="0008650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دو 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شنبه، 8 صبح</w:t>
            </w:r>
            <w:r>
              <w:rPr>
                <w:rFonts w:cs="B Nazanin" w:hint="cs"/>
                <w:sz w:val="24"/>
                <w:szCs w:val="24"/>
                <w:rtl/>
              </w:rPr>
              <w:t>23</w:t>
            </w:r>
            <w:r w:rsidRPr="002E0B81">
              <w:rPr>
                <w:rFonts w:cs="B Nazanin" w:hint="cs"/>
                <w:sz w:val="24"/>
                <w:szCs w:val="24"/>
                <w:rtl/>
              </w:rPr>
              <w:t>/05/96</w:t>
            </w:r>
          </w:p>
        </w:tc>
      </w:tr>
    </w:tbl>
    <w:p w:rsidR="00DD63CE" w:rsidRDefault="00DD63CE">
      <w:pPr>
        <w:rPr>
          <w:rtl/>
        </w:rPr>
      </w:pPr>
    </w:p>
    <w:p w:rsidR="005C6544" w:rsidRDefault="005C6544" w:rsidP="005C6544">
      <w:pPr>
        <w:tabs>
          <w:tab w:val="left" w:pos="13249"/>
        </w:tabs>
        <w:rPr>
          <w:rFonts w:cs="B Nazanin"/>
          <w:sz w:val="24"/>
          <w:szCs w:val="24"/>
          <w:rtl/>
        </w:rPr>
      </w:pPr>
      <w:r w:rsidRPr="005C6544">
        <w:rPr>
          <w:rFonts w:cs="B Nazanin" w:hint="cs"/>
          <w:sz w:val="24"/>
          <w:szCs w:val="24"/>
          <w:rtl/>
        </w:rPr>
        <w:t>نکات قابل توجه :</w:t>
      </w:r>
      <w:r w:rsidR="00A946F1">
        <w:rPr>
          <w:rFonts w:cs="B Nazanin" w:hint="cs"/>
          <w:sz w:val="24"/>
          <w:szCs w:val="24"/>
          <w:rtl/>
        </w:rPr>
        <w:t xml:space="preserve"> </w:t>
      </w:r>
    </w:p>
    <w:p w:rsidR="005C6544" w:rsidRDefault="005C6544" w:rsidP="005C6544">
      <w:pPr>
        <w:tabs>
          <w:tab w:val="left" w:pos="13249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1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دانشجو معلمانی می توانند در آزمون معرفی به استاد شرکت نمایند که از سبد درسی رشته تحصیلی خود فقط دو عنوان درس نظری باقیمانده داشته باشند.</w:t>
      </w:r>
    </w:p>
    <w:p w:rsidR="005C6544" w:rsidRDefault="005C6544" w:rsidP="005C6544">
      <w:pPr>
        <w:tabs>
          <w:tab w:val="left" w:pos="13249"/>
        </w:tabs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 </w:t>
      </w:r>
      <w:r>
        <w:rPr>
          <w:rFonts w:ascii="Times New Roman" w:hAnsi="Times New Roman" w:cs="Times New Roman" w:hint="cs"/>
          <w:sz w:val="24"/>
          <w:szCs w:val="24"/>
          <w:rtl/>
        </w:rPr>
        <w:t>–</w:t>
      </w:r>
      <w:r>
        <w:rPr>
          <w:rFonts w:cs="B Nazanin" w:hint="cs"/>
          <w:sz w:val="24"/>
          <w:szCs w:val="24"/>
          <w:rtl/>
        </w:rPr>
        <w:t xml:space="preserve"> آزمون معرفی به استاد </w:t>
      </w:r>
      <w:r w:rsidR="008F1BE0">
        <w:rPr>
          <w:rFonts w:cs="B Nazanin" w:hint="cs"/>
          <w:sz w:val="24"/>
          <w:szCs w:val="24"/>
          <w:rtl/>
        </w:rPr>
        <w:t xml:space="preserve">بر اساس منبع معرفی شده و </w:t>
      </w:r>
      <w:r>
        <w:rPr>
          <w:rFonts w:cs="B Nazanin" w:hint="cs"/>
          <w:sz w:val="24"/>
          <w:szCs w:val="24"/>
          <w:rtl/>
        </w:rPr>
        <w:t>طبق برنامه زمانی تعیین شده که در جدول بالا ذکر شده است</w:t>
      </w:r>
      <w:r w:rsidR="008F1BE0">
        <w:rPr>
          <w:rFonts w:cs="B Nazanin" w:hint="cs"/>
          <w:sz w:val="24"/>
          <w:szCs w:val="24"/>
          <w:rtl/>
        </w:rPr>
        <w:t>؛</w:t>
      </w:r>
      <w:r>
        <w:rPr>
          <w:rFonts w:cs="B Nazanin" w:hint="cs"/>
          <w:sz w:val="24"/>
          <w:szCs w:val="24"/>
          <w:rtl/>
        </w:rPr>
        <w:t xml:space="preserve"> برگزار می گردد و قابل تغییر نیست.</w:t>
      </w:r>
      <w:r w:rsidR="008F1BE0">
        <w:rPr>
          <w:rFonts w:cs="B Nazanin" w:hint="cs"/>
          <w:sz w:val="24"/>
          <w:szCs w:val="24"/>
          <w:rtl/>
        </w:rPr>
        <w:t xml:space="preserve"> </w:t>
      </w:r>
    </w:p>
    <w:p w:rsidR="005C6544" w:rsidRPr="005C6544" w:rsidRDefault="008F1BE0" w:rsidP="008F1BE0">
      <w:pPr>
        <w:tabs>
          <w:tab w:val="left" w:pos="13249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3-  </w:t>
      </w:r>
      <w:r w:rsidR="005C6544">
        <w:rPr>
          <w:rFonts w:cs="B Nazanin" w:hint="cs"/>
          <w:sz w:val="24"/>
          <w:szCs w:val="24"/>
          <w:rtl/>
        </w:rPr>
        <w:t xml:space="preserve">آن دسته از دانشجو معلمانی که با توجه به شرایط تحصیلی خود دروس دوره تابستانی را </w:t>
      </w:r>
      <w:r>
        <w:rPr>
          <w:rFonts w:cs="B Nazanin" w:hint="cs"/>
          <w:sz w:val="24"/>
          <w:szCs w:val="24"/>
          <w:rtl/>
        </w:rPr>
        <w:t xml:space="preserve">به صورت تحت نظر </w:t>
      </w:r>
      <w:r w:rsidR="005C6544">
        <w:rPr>
          <w:rFonts w:cs="B Nazanin" w:hint="cs"/>
          <w:sz w:val="24"/>
          <w:szCs w:val="24"/>
          <w:rtl/>
        </w:rPr>
        <w:t>اخذ نموده اند</w:t>
      </w:r>
      <w:r>
        <w:rPr>
          <w:rFonts w:cs="B Nazanin" w:hint="cs"/>
          <w:sz w:val="24"/>
          <w:szCs w:val="24"/>
          <w:rtl/>
        </w:rPr>
        <w:t>؛</w:t>
      </w:r>
      <w:r w:rsidR="005C6544">
        <w:rPr>
          <w:rFonts w:cs="B Nazanin" w:hint="cs"/>
          <w:sz w:val="24"/>
          <w:szCs w:val="24"/>
          <w:rtl/>
        </w:rPr>
        <w:t xml:space="preserve"> می بایست </w:t>
      </w:r>
      <w:r>
        <w:rPr>
          <w:rFonts w:cs="B Nazanin" w:hint="cs"/>
          <w:sz w:val="24"/>
          <w:szCs w:val="24"/>
          <w:rtl/>
        </w:rPr>
        <w:t xml:space="preserve">ضمن شرکت در جلسات رفع اشکال </w:t>
      </w:r>
      <w:r w:rsidR="005C6544">
        <w:rPr>
          <w:rFonts w:cs="B Nazanin" w:hint="cs"/>
          <w:sz w:val="24"/>
          <w:szCs w:val="24"/>
          <w:rtl/>
        </w:rPr>
        <w:t xml:space="preserve">با توجه به برنامه زمانی تعیین شده در آزمون پایانی </w:t>
      </w:r>
      <w:r>
        <w:rPr>
          <w:rFonts w:cs="B Nazanin" w:hint="cs"/>
          <w:sz w:val="24"/>
          <w:szCs w:val="24"/>
          <w:rtl/>
        </w:rPr>
        <w:t xml:space="preserve">آن که در شهریور ماه برگزار می گردد و متعاقبا اعلام خواهد شد؛  شرکت نمایند. </w:t>
      </w:r>
    </w:p>
    <w:sectPr w:rsidR="005C6544" w:rsidRPr="005C6544" w:rsidSect="00DD63CE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D9"/>
    <w:rsid w:val="00063994"/>
    <w:rsid w:val="000818D9"/>
    <w:rsid w:val="00086504"/>
    <w:rsid w:val="00092D65"/>
    <w:rsid w:val="000A2448"/>
    <w:rsid w:val="000E2C08"/>
    <w:rsid w:val="00165FE7"/>
    <w:rsid w:val="00255B23"/>
    <w:rsid w:val="00277B0D"/>
    <w:rsid w:val="002E0B81"/>
    <w:rsid w:val="00301B95"/>
    <w:rsid w:val="00361FFC"/>
    <w:rsid w:val="00437749"/>
    <w:rsid w:val="00485121"/>
    <w:rsid w:val="004F7358"/>
    <w:rsid w:val="00510E6C"/>
    <w:rsid w:val="005435FD"/>
    <w:rsid w:val="005C6544"/>
    <w:rsid w:val="005F6985"/>
    <w:rsid w:val="00611D66"/>
    <w:rsid w:val="00680BD5"/>
    <w:rsid w:val="0068642E"/>
    <w:rsid w:val="0073321E"/>
    <w:rsid w:val="0078586A"/>
    <w:rsid w:val="007C1B31"/>
    <w:rsid w:val="007F58B2"/>
    <w:rsid w:val="008279F4"/>
    <w:rsid w:val="00854057"/>
    <w:rsid w:val="00855FC9"/>
    <w:rsid w:val="008C25EC"/>
    <w:rsid w:val="008E4150"/>
    <w:rsid w:val="008F1BE0"/>
    <w:rsid w:val="009014F8"/>
    <w:rsid w:val="00956AFF"/>
    <w:rsid w:val="00962AA9"/>
    <w:rsid w:val="00980357"/>
    <w:rsid w:val="00987746"/>
    <w:rsid w:val="009B56A1"/>
    <w:rsid w:val="009E09D0"/>
    <w:rsid w:val="00A04456"/>
    <w:rsid w:val="00A946F1"/>
    <w:rsid w:val="00B04778"/>
    <w:rsid w:val="00B111DB"/>
    <w:rsid w:val="00B602CF"/>
    <w:rsid w:val="00B8327D"/>
    <w:rsid w:val="00B8465B"/>
    <w:rsid w:val="00BD212C"/>
    <w:rsid w:val="00BE0EAC"/>
    <w:rsid w:val="00C175EE"/>
    <w:rsid w:val="00C409DF"/>
    <w:rsid w:val="00C52F18"/>
    <w:rsid w:val="00C633BD"/>
    <w:rsid w:val="00C9211B"/>
    <w:rsid w:val="00CC229A"/>
    <w:rsid w:val="00D22AA0"/>
    <w:rsid w:val="00D41C7B"/>
    <w:rsid w:val="00D755ED"/>
    <w:rsid w:val="00DD63CE"/>
    <w:rsid w:val="00DD6D64"/>
    <w:rsid w:val="00E44980"/>
    <w:rsid w:val="00E572F1"/>
    <w:rsid w:val="00E82FF1"/>
    <w:rsid w:val="00E86760"/>
    <w:rsid w:val="00F92CBD"/>
    <w:rsid w:val="00F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C5C96-02F7-4475-B892-E25F9CE4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11</Pages>
  <Words>2453</Words>
  <Characters>13984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EDUMANAGER</dc:creator>
  <cp:keywords/>
  <dc:description/>
  <cp:lastModifiedBy>Hiva Ati Company</cp:lastModifiedBy>
  <cp:revision>79</cp:revision>
  <cp:lastPrinted>2017-07-26T09:31:00Z</cp:lastPrinted>
  <dcterms:created xsi:type="dcterms:W3CDTF">2017-07-17T04:28:00Z</dcterms:created>
  <dcterms:modified xsi:type="dcterms:W3CDTF">2017-07-29T09:06:00Z</dcterms:modified>
</cp:coreProperties>
</file>